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C610" w14:textId="77777777" w:rsidR="00145578" w:rsidRPr="0028208E" w:rsidRDefault="00145578" w:rsidP="0014557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8"/>
          <w:szCs w:val="28"/>
          <w:lang w:val="es-PR"/>
          <w14:ligatures w14:val="none"/>
        </w:rPr>
        <w:t>REGLAS OFICIALES DEL CONCURSO</w:t>
      </w:r>
    </w:p>
    <w:p w14:paraId="290F0A10" w14:textId="025BAC81" w:rsidR="00145578" w:rsidRPr="0028208E" w:rsidRDefault="00145578" w:rsidP="00145578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i/>
          <w:kern w:val="0"/>
          <w:sz w:val="24"/>
          <w:szCs w:val="24"/>
          <w:lang w:val="es-PR"/>
          <w14:ligatures w14:val="none"/>
        </w:rPr>
      </w:pPr>
      <w:bookmarkStart w:id="0" w:name="_Hlk117586494"/>
      <w:bookmarkStart w:id="1" w:name="_Hlk142569656"/>
      <w:r w:rsidRPr="0028208E">
        <w:rPr>
          <w:rFonts w:ascii="Times New Roman" w:hAnsi="Times New Roman" w:cs="Times New Roman"/>
          <w:b/>
          <w:i/>
          <w:kern w:val="0"/>
          <w:sz w:val="24"/>
          <w:szCs w:val="24"/>
          <w:lang w:val="es-PR"/>
          <w14:ligatures w14:val="none"/>
        </w:rPr>
        <w:t>“</w:t>
      </w:r>
      <w:bookmarkEnd w:id="0"/>
      <w:r w:rsidRPr="0028208E">
        <w:rPr>
          <w:rFonts w:ascii="Times New Roman" w:hAnsi="Times New Roman" w:cs="Times New Roman"/>
          <w:b/>
          <w:i/>
          <w:kern w:val="0"/>
          <w:sz w:val="24"/>
          <w:szCs w:val="24"/>
          <w:lang w:val="es-PR"/>
          <w14:ligatures w14:val="none"/>
        </w:rPr>
        <w:t>El regalo de cuidarlo”</w:t>
      </w:r>
    </w:p>
    <w:bookmarkEnd w:id="1"/>
    <w:p w14:paraId="4101CEC5" w14:textId="77777777" w:rsidR="00145578" w:rsidRPr="0028208E" w:rsidRDefault="00145578" w:rsidP="00145578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iCs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iCs/>
          <w:kern w:val="0"/>
          <w:sz w:val="24"/>
          <w:szCs w:val="24"/>
          <w:lang w:val="es-PR"/>
          <w14:ligatures w14:val="none"/>
        </w:rPr>
        <w:t xml:space="preserve">Royal Canin </w:t>
      </w:r>
    </w:p>
    <w:p w14:paraId="7D6635ED" w14:textId="77777777" w:rsidR="00145578" w:rsidRPr="0028208E" w:rsidRDefault="00145578" w:rsidP="00145578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</w:p>
    <w:p w14:paraId="552FC78C" w14:textId="77777777" w:rsidR="00145578" w:rsidRPr="0028208E" w:rsidRDefault="00145578" w:rsidP="00145578">
      <w:p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DURACIÓN</w:t>
      </w: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:</w:t>
      </w:r>
    </w:p>
    <w:p w14:paraId="250728D7" w14:textId="77777777" w:rsidR="00145578" w:rsidRPr="0028208E" w:rsidRDefault="00145578" w:rsidP="00145578">
      <w:pPr>
        <w:spacing w:after="200" w:line="27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1EB697EC" w14:textId="1FD36EB2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El término del concurso es del 5 al 24 de noviembre de 2025. </w:t>
      </w:r>
    </w:p>
    <w:p w14:paraId="5DEF0E14" w14:textId="77777777" w:rsidR="00145578" w:rsidRPr="0028208E" w:rsidRDefault="00145578" w:rsidP="00145578">
      <w:pPr>
        <w:spacing w:after="200" w:line="276" w:lineRule="auto"/>
        <w:ind w:left="-36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      </w:t>
      </w:r>
    </w:p>
    <w:p w14:paraId="36FBEAD6" w14:textId="77777777" w:rsidR="00145578" w:rsidRPr="0028208E" w:rsidRDefault="00145578" w:rsidP="00145578">
      <w:pPr>
        <w:spacing w:after="200" w:line="276" w:lineRule="auto"/>
        <w:ind w:left="-360" w:firstLine="36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PRODUCTOS PARTICIPANTES</w:t>
      </w: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:</w:t>
      </w:r>
    </w:p>
    <w:p w14:paraId="796CD7D9" w14:textId="77777777" w:rsidR="00145578" w:rsidRPr="0028208E" w:rsidRDefault="00145578" w:rsidP="00145578">
      <w:pPr>
        <w:tabs>
          <w:tab w:val="left" w:pos="3478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</w:pPr>
    </w:p>
    <w:p w14:paraId="57292392" w14:textId="629DFCE5" w:rsidR="00145578" w:rsidRPr="0028208E" w:rsidRDefault="00145578" w:rsidP="00145578">
      <w:pPr>
        <w:tabs>
          <w:tab w:val="left" w:pos="3478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</w:pP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Nada que comprar para participar. Nada que comprar para recibir un premio. </w:t>
      </w:r>
    </w:p>
    <w:p w14:paraId="11A95412" w14:textId="77777777" w:rsidR="00062BED" w:rsidRPr="0028208E" w:rsidRDefault="00062BED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</w:p>
    <w:p w14:paraId="60466CB5" w14:textId="61FBBDB3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PROMOTOR:</w:t>
      </w:r>
    </w:p>
    <w:p w14:paraId="08C53F56" w14:textId="3B8F6C21" w:rsidR="00145578" w:rsidRPr="0028208E" w:rsidRDefault="00145578" w:rsidP="0014557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Este concurso es promovido por SAJO//McCANN, representante de Royal Canin, con oficinas en: 1555 Francia Street San Juan, PR 00911; Tel. 787-620-2033 y correo electrónico; info@sajomccann.com.</w:t>
      </w:r>
    </w:p>
    <w:p w14:paraId="1382AB21" w14:textId="171D728E" w:rsidR="00475A56" w:rsidRDefault="00145578" w:rsidP="00475A5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El promotor se reserva el derecho de, en cualquier momento, implementar nuevos criterios de elegibilidad y/o modificar los criterios existentes y podrán, en su discreción, tomar las medidas que entiendan necesarias o apropiadas para preservar la integridad del concurso según Reglamento Número 9158 de Prácticas Comerciales, aprobado por el Departamento de Asuntos del Consumidor (DACO).</w:t>
      </w:r>
    </w:p>
    <w:p w14:paraId="7478D6E5" w14:textId="77777777" w:rsidR="00475A56" w:rsidRPr="00475A56" w:rsidRDefault="00475A56" w:rsidP="00475A5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0CEEC1EF" w14:textId="280AFA6D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 xml:space="preserve">MANERAS DE PARTICIPAR: </w:t>
      </w:r>
    </w:p>
    <w:p w14:paraId="69DB1B70" w14:textId="502C3082" w:rsidR="00145578" w:rsidRPr="0028208E" w:rsidRDefault="00145578" w:rsidP="00145578">
      <w:pPr>
        <w:tabs>
          <w:tab w:val="left" w:pos="3478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</w:pP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Con la compra de </w:t>
      </w:r>
      <w:r w:rsidR="006B4E2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dos (2) o</w:t>
      </w: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 más empaques secos o cuatro (4) latas o más de Royal Canin, los concursantes podrán entrar a participar a la página oficial de Royal Canin (</w:t>
      </w:r>
      <w:r w:rsidRPr="002820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 w:eastAsia="da-DK"/>
          <w14:ligatures w14:val="none"/>
        </w:rPr>
        <w:t>royalcaninregala.com</w:t>
      </w: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), subir su recibo de compra y llenar el formulario. Los recibos de compra deben ser con fechas del 5 al 24 de noviembre de 2025. El 24 de noviembre de 2025 es la fecha final para someter los recibos de compra. No son válidos recibos de compra de PetSmart ni Petco.</w:t>
      </w:r>
    </w:p>
    <w:p w14:paraId="18882C90" w14:textId="4C2355ED" w:rsidR="00145578" w:rsidRPr="0028208E" w:rsidRDefault="00145578" w:rsidP="00145578">
      <w:pPr>
        <w:tabs>
          <w:tab w:val="left" w:pos="3478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</w:pP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Para participar sin nada que comprar, los participantes pueden pasar por las oficinas de Sajo McCann los lunes o viernes entre 9:00 am a 12:00pm o 1:00pm a 3:00pm, durante el término del concurso, y llenar un cupón de participación.</w:t>
      </w:r>
    </w:p>
    <w:p w14:paraId="3B22582B" w14:textId="77777777" w:rsidR="00145578" w:rsidRPr="0028208E" w:rsidRDefault="00145578" w:rsidP="00145578">
      <w:pPr>
        <w:tabs>
          <w:tab w:val="left" w:pos="3478"/>
        </w:tabs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lastRenderedPageBreak/>
        <w:t>PREMIOS:</w:t>
      </w:r>
    </w:p>
    <w:p w14:paraId="34705DF5" w14:textId="687EA090" w:rsidR="00145578" w:rsidRPr="0028208E" w:rsidRDefault="00145578" w:rsidP="00145578">
      <w:pPr>
        <w:pStyle w:val="p1"/>
        <w:rPr>
          <w:b/>
          <w:bCs/>
          <w:lang w:val="es-PR"/>
        </w:rPr>
      </w:pPr>
      <w:r w:rsidRPr="0028208E">
        <w:rPr>
          <w:b/>
          <w:bCs/>
          <w:lang w:val="es-PR"/>
        </w:rPr>
        <w:t xml:space="preserve">Un (1) gran premio – </w:t>
      </w:r>
      <w:r w:rsidR="00FC34D9" w:rsidRPr="0028208E">
        <w:rPr>
          <w:b/>
          <w:bCs/>
          <w:lang w:val="es-PR"/>
        </w:rPr>
        <w:t>valorado en</w:t>
      </w:r>
      <w:r w:rsidRPr="0028208E">
        <w:rPr>
          <w:b/>
          <w:bCs/>
          <w:lang w:val="es-PR"/>
        </w:rPr>
        <w:t xml:space="preserve"> $800</w:t>
      </w:r>
      <w:r w:rsidR="00FC34D9" w:rsidRPr="0028208E">
        <w:rPr>
          <w:b/>
          <w:bCs/>
          <w:lang w:val="es-PR"/>
        </w:rPr>
        <w:t xml:space="preserve"> y dividido de la siguiente manera:</w:t>
      </w:r>
    </w:p>
    <w:p w14:paraId="319FCFFB" w14:textId="77777777" w:rsidR="00FC34D9" w:rsidRPr="0028208E" w:rsidRDefault="00FC34D9" w:rsidP="00FC34D9">
      <w:pPr>
        <w:pStyle w:val="p1"/>
        <w:numPr>
          <w:ilvl w:val="0"/>
          <w:numId w:val="3"/>
        </w:numPr>
        <w:rPr>
          <w:lang w:val="es-PR"/>
        </w:rPr>
      </w:pPr>
      <w:r w:rsidRPr="0028208E">
        <w:rPr>
          <w:lang w:val="es-PR"/>
        </w:rPr>
        <w:t>$300 - gift card para pet owner</w:t>
      </w:r>
    </w:p>
    <w:p w14:paraId="5AFA8C93" w14:textId="77777777" w:rsidR="00FC34D9" w:rsidRPr="0028208E" w:rsidRDefault="00FC34D9" w:rsidP="00FC34D9">
      <w:pPr>
        <w:pStyle w:val="p1"/>
        <w:numPr>
          <w:ilvl w:val="0"/>
          <w:numId w:val="3"/>
        </w:numPr>
        <w:rPr>
          <w:lang w:val="es-PR"/>
        </w:rPr>
      </w:pPr>
      <w:r w:rsidRPr="0028208E">
        <w:rPr>
          <w:lang w:val="es-PR"/>
        </w:rPr>
        <w:t>$300 - voucher alimento</w:t>
      </w:r>
    </w:p>
    <w:p w14:paraId="58EFCCAD" w14:textId="77777777" w:rsidR="00FC34D9" w:rsidRPr="0028208E" w:rsidRDefault="00FC34D9" w:rsidP="00FC34D9">
      <w:pPr>
        <w:pStyle w:val="p1"/>
        <w:numPr>
          <w:ilvl w:val="0"/>
          <w:numId w:val="3"/>
        </w:numPr>
        <w:rPr>
          <w:lang w:val="es-PR"/>
        </w:rPr>
      </w:pPr>
      <w:r w:rsidRPr="0028208E">
        <w:rPr>
          <w:lang w:val="es-PR"/>
        </w:rPr>
        <w:t>$100 - voucher servicios veterinarios</w:t>
      </w:r>
    </w:p>
    <w:p w14:paraId="7E53F338" w14:textId="46981434" w:rsidR="00FC34D9" w:rsidRPr="0028208E" w:rsidRDefault="00FC34D9" w:rsidP="00145578">
      <w:pPr>
        <w:pStyle w:val="p1"/>
        <w:numPr>
          <w:ilvl w:val="0"/>
          <w:numId w:val="3"/>
        </w:numPr>
        <w:rPr>
          <w:lang w:val="es-PR"/>
        </w:rPr>
      </w:pPr>
      <w:r w:rsidRPr="0028208E">
        <w:rPr>
          <w:lang w:val="es-PR"/>
        </w:rPr>
        <w:t>$100 - servicios grooming</w:t>
      </w:r>
    </w:p>
    <w:p w14:paraId="5C29A7D5" w14:textId="6296F9BB" w:rsidR="00145578" w:rsidRPr="0028208E" w:rsidRDefault="00145578" w:rsidP="0028208E">
      <w:pPr>
        <w:pStyle w:val="p1"/>
        <w:jc w:val="both"/>
        <w:rPr>
          <w:lang w:val="es-PR"/>
        </w:rPr>
      </w:pPr>
      <w:r w:rsidRPr="0028208E">
        <w:rPr>
          <w:lang w:val="es-PR"/>
        </w:rPr>
        <w:t xml:space="preserve">La persona ganadora recibirá </w:t>
      </w:r>
      <w:r w:rsidR="00FC34D9" w:rsidRPr="0028208E">
        <w:rPr>
          <w:lang w:val="es-PR"/>
        </w:rPr>
        <w:t>su premio,</w:t>
      </w:r>
      <w:r w:rsidR="00FC34D9" w:rsidRPr="0028208E">
        <w:rPr>
          <w:b/>
          <w:bCs/>
          <w:lang w:val="es-PR"/>
        </w:rPr>
        <w:t xml:space="preserve"> </w:t>
      </w:r>
      <w:r w:rsidRPr="0028208E">
        <w:rPr>
          <w:lang w:val="es-PR"/>
        </w:rPr>
        <w:t>recogiéndol</w:t>
      </w:r>
      <w:r w:rsidR="00FC34D9" w:rsidRPr="0028208E">
        <w:rPr>
          <w:lang w:val="es-PR"/>
        </w:rPr>
        <w:t xml:space="preserve">o </w:t>
      </w:r>
      <w:r w:rsidRPr="0028208E">
        <w:rPr>
          <w:lang w:val="es-PR"/>
        </w:rPr>
        <w:t>en la agencia SAJO//McCANN, representante de Royal Canin, con oficinas en: 1555 Francia Street San Juan, PR 00911</w:t>
      </w:r>
      <w:r w:rsidR="00FC34D9" w:rsidRPr="0028208E">
        <w:rPr>
          <w:lang w:val="es-PR"/>
        </w:rPr>
        <w:t>. Fecha de recogido de premio: 24-26 de noviembre</w:t>
      </w:r>
      <w:r w:rsidR="0028208E" w:rsidRPr="0028208E">
        <w:rPr>
          <w:lang w:val="es-PR"/>
        </w:rPr>
        <w:t xml:space="preserve"> de 2025. </w:t>
      </w:r>
    </w:p>
    <w:p w14:paraId="45188BDE" w14:textId="77777777" w:rsidR="00145578" w:rsidRPr="0028208E" w:rsidRDefault="00145578" w:rsidP="00145578">
      <w:pPr>
        <w:tabs>
          <w:tab w:val="left" w:pos="3478"/>
        </w:tabs>
        <w:spacing w:after="200" w:line="276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ELEGIBILIDAD:</w:t>
      </w:r>
    </w:p>
    <w:p w14:paraId="28FE6347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Son elegibles para participar únicamente, las personas naturales (individuos), residentes legales del Estado Libre Asociado de Puerto Rico que a la fecha de su participación tengan 18 años o más. Si la persona es menor de 21 años de edad, necesitará una autorización por escrito con la firma de ambos padres con patria potestad o del tutor legal (de resultar ganador) para poder obtener el premio, en cuyo caso también deberán firmar ambos padres o tutor legal la hoja de relevo de responsabilidad del Promotor al momento de recibir el premio. Los empleados de Sajo McCann y Royal Canin no pueden participar del concurso. Las personas incluidas en cualquiera de las siguientes categorías no podrán participar: (a) personas que estén bajo contrato, estén o hayan sido empleados por el Promotor, sus respectivas matrices, filiales, subsidiarias, concesionarios autorizados; (b) empleados del Distribuidor del producto participante, de los proveedores de premios de este concurso y/o de las agencias de publicidad, relaciones públicas y/o promociones y sus respectivos agentes, que de alguna manera estén involucrados en el desarrollo, producción, implementación y/o supervisión de cualquier etapa de este concurso; y (c) personas que formen parte de la familia inmediata de los antes exceptuados (es decir, el cónyuge, los padres, hermanos, hijos y los cónyuges de cada uno de éstos) o individuos que habiten en la misma casa con alguna de las personas incluidas en cualquiera de las categorías arriba exceptuadas, aunque no sea su pariente. </w:t>
      </w:r>
    </w:p>
    <w:p w14:paraId="4F44E393" w14:textId="40DF630F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Este concurso está limitado al área geográfica de Puerto Rico.</w:t>
      </w:r>
    </w:p>
    <w:p w14:paraId="20DB6954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CONDICIONES GENERALES DE PARTICIPACIÓN:</w:t>
      </w:r>
    </w:p>
    <w:p w14:paraId="552AEAA0" w14:textId="7C33411C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Toda participación con información incompleta, ilegible, incorrecta, falsa, alterada, fraudulenta,mutilada o que de cualquier otra forma impida o dificulte que el Promotor pueda identificar alparticipante, sea o no ganador, será descalificado y eliminado del Sorteo. El Promotor </w:t>
      </w: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lastRenderedPageBreak/>
        <w:t>no se hace responsable por nombres, teléfonos y/o direcciones de correo electrónico incompletas, incorrectas o ilegibles.</w:t>
      </w:r>
    </w:p>
    <w:p w14:paraId="6A77D30A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SELECCIÓN DE LOS GANADORES:</w:t>
      </w:r>
    </w:p>
    <w:p w14:paraId="77A22983" w14:textId="4DCCA8DB" w:rsidR="00145578" w:rsidRPr="0028208E" w:rsidRDefault="00145578" w:rsidP="00145578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</w:pP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El 24 de noviembre de 2025 se llevará a cabo la selección aleatoria de los ganadores. Esta selección se hará a través de la aplicación </w:t>
      </w:r>
      <w:r w:rsidRPr="002820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s-PR" w:eastAsia="da-DK"/>
          <w14:ligatures w14:val="none"/>
        </w:rPr>
        <w:t>app-sorteos.com</w:t>
      </w: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. La manera de notificar será por correo electrónico o al teléfono que el participante proveyó en la forma cuando llenó la hoja de participación según se describe en estas Reglas. El ganador tendrá un periódo de</w:t>
      </w:r>
      <w:r w:rsidR="0028208E"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 dos (</w:t>
      </w: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2</w:t>
      </w:r>
      <w:r w:rsidR="0028208E"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)</w:t>
      </w: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 horas para contestar, si no se </w:t>
      </w:r>
      <w:r w:rsidR="0028208E"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>seleccionará</w:t>
      </w:r>
      <w:r w:rsidRPr="002820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s-PR" w:eastAsia="da-DK"/>
          <w14:ligatures w14:val="none"/>
        </w:rPr>
        <w:t xml:space="preserve"> un ganador alterno teniendo el mismo periodo de tiempo para contestar.</w:t>
      </w:r>
    </w:p>
    <w:p w14:paraId="231F8EF6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Cs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CONDICIONES GENERALES DE LOS PREMIOS:</w:t>
      </w:r>
    </w:p>
    <w:p w14:paraId="2C971A1E" w14:textId="65E010C0" w:rsidR="006B4E2D" w:rsidRPr="006B4E2D" w:rsidRDefault="006B4E2D" w:rsidP="006B4E2D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</w:pP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>El premio será entregado al ganador, libre de arbitrios o de cualquier otro gravamen por impuestos a la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>fecha de su entrega. Los impuestos o los arbitrios del Gobierno de Puerto Rico que graven los premios a la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fecha de entrega de </w:t>
      </w:r>
      <w:proofErr w:type="gramStart"/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>los</w:t>
      </w:r>
      <w:r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>mismos</w:t>
      </w:r>
      <w:proofErr w:type="gramEnd"/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al ganador serán responsabilidad exclusiva del ganador del sorteo.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>Cualesquiera otros impuestos o contribuciones que conlleve la aceptación o recibo del premio, serán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 xml:space="preserve"> </w:t>
      </w:r>
      <w:r w:rsidRPr="006B4E2D">
        <w:rPr>
          <w:rFonts w:ascii="Times New Roman" w:hAnsi="Times New Roman" w:cs="Times New Roman"/>
          <w:kern w:val="0"/>
          <w:sz w:val="24"/>
          <w:szCs w:val="24"/>
          <w:lang w:val="es-ES_tradnl"/>
          <w14:ligatures w14:val="none"/>
        </w:rPr>
        <w:t>responsabilidad exclusiva de la persona ganadora una vez entregado el mismo.</w:t>
      </w:r>
    </w:p>
    <w:p w14:paraId="2C895758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Todo participante entiende y acepta que, además de las condiciones descritas en estas Reglas, que el Premio puede estar sujeto a restricciones impuestas por los suplidores del mismo. Es la responsabilidad de la persona ganadora asegurarse de cumplir con todos los términos y condiciones aplicables a su Premio e impuestos por los suplidores, incluyendo, pero no limitándose a, restricciones en la fecha de expiración del Premio, si alguna. La persona ganadora expresa y voluntariamente releva al Promotor, matrices, afiliadas, agencias, o cualquiera otra entidad relacionada a la operación de esa Promoción y de cualquier reclamación por las restricciones impuestas por los suplidores.</w:t>
      </w:r>
    </w:p>
    <w:p w14:paraId="15F00CCD" w14:textId="5AD8F791" w:rsid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La persona ganadora también deberá firmar todos los documentos de consentimiento, relevo de responsabilidad por cualquier reclamación contractual, extracontractual o de cualquier otra naturaleza o índole que pudiera surgir como consecuencia directa o indirecta de su participación en el sorteo o del disfrute del premio. En adición, firmará un relevo de imagen y responsabilidad en el que le concederá a la marca el derecho de utilizar, reproducir, alterar, exhibir, distribuir, publicar y anunciar su nombre, voz e imagen en cualquier medio, sin necesidad de compensación alguna adicional al premio.</w:t>
      </w:r>
    </w:p>
    <w:p w14:paraId="64858AD0" w14:textId="77777777" w:rsidR="00475A56" w:rsidRDefault="00475A56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7F5C4C03" w14:textId="77777777" w:rsidR="00475A56" w:rsidRPr="0028208E" w:rsidRDefault="00475A56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050D4FBF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lastRenderedPageBreak/>
        <w:t>NOTIFICACIÓN A LOS GANADORES Y RECLAMO DE LOS PREMIOS:</w:t>
      </w:r>
    </w:p>
    <w:p w14:paraId="6AB8F2E7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Luego del proceso de notificación formal, el cual se detalla anteriormente en estas Reglas, se entenderá que las personas ganadoras fueron oficialmente notificadas. El Promotor podrá mencionar dicho ganador a través de cualquier medio de comunicación. Si no se lograra la Notificación Oficial con uno o varios ganadores, si no se pudo verificar su identidad, si los mismos no cumplieran con los términos y condiciones de estas Reglas, o si transcurre el periodo anteriormente indicado desde la Notificación Oficial, sin recibir respuesta alguna de parte de alguno(s) de los ganadores, se entenderá(n) como descalificado(s) y no podrá(n) reclamar posteriormente el Premio correspondiente. En tal eventualidad, se diligenciará la Notificación Oficial al Ganador(es) Alterno con los mismos términos y condiciones de la Notificación Oficial del ganador original.</w:t>
      </w:r>
    </w:p>
    <w:p w14:paraId="544B81AD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El Promotor no será responsable por nombres, direcciones o teléfonos o cualquiera otra información provista por el Participante que resulte incompleta, incorrecta o ilegible. </w:t>
      </w:r>
    </w:p>
    <w:p w14:paraId="671ABD9D" w14:textId="5E58F005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El Premio no es transferible. El premio no puede ser cambiado por otros productos y/o servicios que los indicados en estas Reglas. El premio incluye estrictamente lo indicado en estas Reglas. Toda y cualquier obligación del Promotor del Sorteo para con el ganador(a) cesará y se entenderá totalmente satisfecha al momento de la entrega del premio al ganador.</w:t>
      </w:r>
    </w:p>
    <w:p w14:paraId="04BD4A4D" w14:textId="77777777" w:rsidR="006B4E2D" w:rsidRDefault="006B4E2D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</w:p>
    <w:p w14:paraId="07E92AD9" w14:textId="5FEF91E8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PROBABILIDAD DE GANAR:</w:t>
      </w:r>
    </w:p>
    <w:p w14:paraId="5F3DADA4" w14:textId="28123A72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La probabilidad de ganar dependerá de la cantidad de veces que las personas participen del concurso, según detallado en estas Reglas. </w:t>
      </w:r>
    </w:p>
    <w:p w14:paraId="3904DE6B" w14:textId="77777777" w:rsidR="006B4E2D" w:rsidRDefault="006B4E2D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</w:p>
    <w:p w14:paraId="5C3B4631" w14:textId="6CD8175B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PUBLICACIÓN DE LAS REGLAS:</w:t>
      </w:r>
    </w:p>
    <w:p w14:paraId="24F36263" w14:textId="0AD578FB" w:rsidR="00062BED" w:rsidRDefault="00062BED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Las Reglas Oficiales e instrucciones de participación estarán publicadas en: </w:t>
      </w:r>
      <w:r w:rsidRPr="0028208E">
        <w:rPr>
          <w:rFonts w:ascii="Times New Roman" w:hAnsi="Times New Roman" w:cs="Times New Roman"/>
          <w:b/>
          <w:bCs/>
          <w:kern w:val="0"/>
          <w:sz w:val="24"/>
          <w:szCs w:val="24"/>
          <w:lang w:val="es-PR"/>
          <w14:ligatures w14:val="none"/>
        </w:rPr>
        <w:t>royalcaninregala.com</w:t>
      </w:r>
    </w:p>
    <w:p w14:paraId="157264BC" w14:textId="77777777" w:rsidR="006B4E2D" w:rsidRPr="0028208E" w:rsidRDefault="006B4E2D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76A54314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LEYES Y REGLAMENTOS APLICABLES:</w:t>
      </w:r>
    </w:p>
    <w:p w14:paraId="3D0B52F2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El Sorteo está sujeto al Reglamento Número 9158 de Prácticas Comerciales, aprobado por el Departamento de Asuntos del Consumidor (DACO) el 6 de febrero de 2020 y cualquier ley o reglamento aplicable del Estado Libre Asociado de Puerto Rico. Al participar en este Sorteo, los Participantes reconocen y aceptan ser sometidos única y exclusivamente a las leyes y reglamentos </w:t>
      </w: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lastRenderedPageBreak/>
        <w:t>aplicables del Estado Libre Asociado de Puerto Rico, así como a la jurisdicción y competencia del DACO.</w:t>
      </w:r>
    </w:p>
    <w:p w14:paraId="7679F157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Los promotores se reservan el derecho de enmendar estas reglas siguiendo los requisitos de las leyes y reglamentos aplicables. Este sorteo está sujeto a todas las leyes y reglamentos federales y estatales aplicables. De existir alguna inconsistencia entre la versión completa de estas reglas y las reglas abreviadas, la versión que sea de más beneficio para los participantes prevalecerá.</w:t>
      </w:r>
    </w:p>
    <w:p w14:paraId="3F2C983B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Los promotores estarán tomando todas las medidas pertinentes para que no exista fraude en el concurso.</w:t>
      </w:r>
    </w:p>
    <w:p w14:paraId="2CD8F26A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Si por alguna razón legal o de otra naturaleza, alguno de los términos de las reglas de este sorteo es declarado inválido o nulo por DACO o un tribunal competente, el resto de los términos permanecerán con toda su fuerza y vigor legal.</w:t>
      </w:r>
    </w:p>
    <w:p w14:paraId="2724D97F" w14:textId="6A343675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Si por alguna razón el sorteo no puede llevarse a cabo como fue planificado, incluyendo, entre otros, por interferencia, intervención no autorizada, fraude, fallas técnicas, error humano o cualquier otra causa que este fuera del control del promotor que corrompa o afecte la administración, seguridad, justicia, integridad o la conducción adecuada del sorteo, el promotor se reserva el derecho, en su única discreción, para modificar, suspender o terminar el concurso con la autorización del Secretario del Departamento de Asuntos del Consumidor, según provisto en los reglamentos aplicables.</w:t>
      </w:r>
    </w:p>
    <w:p w14:paraId="4BB8B2B4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RELEVO:</w:t>
      </w:r>
    </w:p>
    <w:p w14:paraId="07AC8DDE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Al participar en este Sorteo, los participantes aceptan acogerse a la estricta aplicación de estas Reglas en todos sus términos y aceptan que toda decisión tomada por el Promotor es final. Todas las fotografías, material escrito, grabaciones, video, voz, sonidos, filmaciones y/o cualquier otro material sujeto a protección por derechos de autor, serán propiedad del Promotor y/o Agente y como tal podrán emplearse para cualquier uso comercial a entera discreción del propietario. Cualquier obligación del Promotor y/o Agente, sus afiliados, sus agencias de publicidad, relaciones públicas y promociones, relacionado con este Sorteo y los premios, cesará y quedará totalmente satisfecha con la entrega de los Premios a los Ganadores. Los Premios serán utilizados por los Ganadores a su entera discreción y responsabilidad relevando de cualquier reclamación contractual o extracontractual, daños y perjuicios o de cualquiera otra naturaleza relacionados a los mismos, al Promotor de este Sorteo y/o Agente, sus afiliados, sus agencias de publicidad, relaciones públicas y promociones.</w:t>
      </w:r>
    </w:p>
    <w:p w14:paraId="01CB3566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Cada participante está de acuerdo y acepta que el Promotor y/o Agente, las agencias de publicidad y promociones, y sus respectivas matrices, subsidiarias, afiliadas, divisiones, empleados, oficiales, directores, accionistas, distribuidores y/o agentes envueltos en el Sorteo, no son responsables y </w:t>
      </w: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lastRenderedPageBreak/>
        <w:t>quedan relevados por el participante, quien asume total responsabilidad de toda y cualquier reclamación por daños y perjuicios, de cualquier naturaleza, por lesiones, muertes, accidentes, querellas, sufrimientos, angustias mentales, gastos, costos y honorarios legales o de otro tipo que surjan o que se relacionen con su participación en este Sorteo y/o que surja en las etapas de reclamación, verificación, redención, entrega, uso o disfrute de su Premio por el Ganador.</w:t>
      </w:r>
    </w:p>
    <w:p w14:paraId="6BCC42EC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Al participar, el participante voluntariamente asume total responsabilidad, y a su vez exime al Promotor y/o Agente, sus agencias de publicidad y promociones, y sus respectivas matrices, subsidiarias, afiliadas, divisiones, empleados, oficiales, directores, accionistas, distribuidores y/o agentes envueltos en el Sorteo, de toda y cualquier responsabilidad por problemas producto de conexiones de red no disponibles, transmisiones con demora, incompletas, indescifrables, fallas en línea, errores de hardware, software, servidores, proveedores, equipos, errores humanos u otros problemas o defectos técnicos o cualquier otra falla en las comunicaciones o circunstancias que, de alguna manera, limiten la habilidad del usuario para participar en el Sorteo. Si por alguna razón, cualquier elemento del Sorteo no está funcionando como se planificó, debido a problemas de virus y ‘bugs’ de computadora, fraude, intervenciones no autorizadas, fallos técnicos o cualquier otra razón fuera del control del Promotor, las cuales pueden afectar la seguridad, administración o integridad del Sorteo, el Promotor se reserva el derecho a modificar y/o terminar el mismo.</w:t>
      </w:r>
    </w:p>
    <w:p w14:paraId="163052C6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El Promotor se reserva el derecho a descalificar a cualquier participante que no cumpla con estas Reglas.</w:t>
      </w:r>
    </w:p>
    <w:p w14:paraId="2D88A495" w14:textId="2AC532A2" w:rsidR="00062BED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Al participar de este Sorteo, todo Participante acepta eximir a las entidades relevadas de cualquier responsabilidad en conexión con: i) cualquier información de participación incorrecta o imprecisa; ii) cualquier robo, alteración, destrucción o acceso no autorizado a, o alteración de, la información de participación; iii) cualquier inhabilidad de acceder al Sorteo; iv) cualquier error tipográfico, técnico o humano, incluyendo pero no limitándose a errores de publicidad, en estas Reglas, la selección y notificación de ganador(es) o la entrega de un premio(s); y v)cualquier omisión, interrupción, eliminación, defecto, retraso, confusión, daños o agravios.</w:t>
      </w:r>
    </w:p>
    <w:p w14:paraId="313B67D7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 xml:space="preserve">CANCELACIÓN DE LA PROMOCIÓN/CONCURSO: </w:t>
      </w:r>
    </w:p>
    <w:p w14:paraId="06830490" w14:textId="6E1EB2FB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El Promotor y/o Agente, se reservan el derecho de que, en caso de mediar causas ajenas a su voluntad, fuera de control o de fuerza mayor, puedan cancelar o asignar nuevas fechas para el comienzo, finalización y/o sorteo de esta Promoción/Sorteo de acuerdo con las leyes y reglamentos aplicables.</w:t>
      </w:r>
    </w:p>
    <w:p w14:paraId="6B52CD65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AUTORIZACIÓN Y PUBLICIDAD:</w:t>
      </w:r>
    </w:p>
    <w:p w14:paraId="629E87A9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 xml:space="preserve">Al aceptar el Premio, el ganador(a) acepta a ser entrevistado(a), fotografiado(a) y grabado(a) durante y en relación con su Premio y acepta proveer toda la cooperación relacionada a cualquier </w:t>
      </w: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lastRenderedPageBreak/>
        <w:t>actividad promocional y publicidad razonable que surja de dicho premio. Toda persona ganadora le concede al Promotor y/o Agente, sus afiliados, sus agencias de publicidad, de relaciones públicas y promociones, el derecho de publicar y anunciar su nombre, persona, voz e imagen en cualquier medio publicitario, sin compensación adicional alguna más allá del premio ganado. Todo el material que resulte de la entrevista, sesión de fotografías y grabación, incluyendo el nombre de la persona ganadora, imágenes y comentarios, podrán ser utilizados por el Promotor para propósitos promocionales y de mercadeo en cualquier manera posible, incluyendo impresión, transmisión e Internet, sin referencia adicional necesaria y sin compensación alguna.</w:t>
      </w:r>
    </w:p>
    <w:p w14:paraId="76C754DA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ACEPTACIÓN DE LOS TÉRMINOS Y CONDICIONES:</w:t>
      </w:r>
    </w:p>
    <w:p w14:paraId="580F3611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Al someter su participación para este concurso, cada participante afirma que ha leído, entendido y aceptado todos los términos y condiciones en estas Reglas. Estas Reglas están sujetas a modificación, según disponen las leyes y reglamentos aplicables. Si el Promotor no implementara alguno de los términos y condiciones aquí expuestas, total o parcialmente, ello no constituirá una renuncia a dicha condición o término.</w:t>
      </w:r>
    </w:p>
    <w:p w14:paraId="5A9A0237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La falta de que el Promotor ponga en efecto cualquier término de estas reglas oficiales no constituirá un relevo de esta o ninguna otra disposición incluida.</w:t>
      </w:r>
    </w:p>
    <w:p w14:paraId="6153E23A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6A1ABAA3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b/>
          <w:kern w:val="0"/>
          <w:sz w:val="24"/>
          <w:szCs w:val="24"/>
          <w:lang w:val="es-PR"/>
          <w14:ligatures w14:val="none"/>
        </w:rPr>
        <w:t>COPIA DE REGLAS, PREGUNTAS, RECLAMACIONES Y LISTA DE GANADORES:</w:t>
      </w:r>
    </w:p>
    <w:p w14:paraId="4D554FB7" w14:textId="77777777" w:rsidR="00062BED" w:rsidRPr="0028208E" w:rsidRDefault="00062BED" w:rsidP="00062BED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Deberá dirigir preguntas, reclamación o petición de Reglas y/o lista de ganadores a la página oficial del concurso: royalcaninregala.com.</w:t>
      </w:r>
    </w:p>
    <w:p w14:paraId="5CE004B5" w14:textId="77777777" w:rsidR="00062BED" w:rsidRPr="0028208E" w:rsidRDefault="00062BED" w:rsidP="00062BED">
      <w:pPr>
        <w:spacing w:after="20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hAnsi="Times New Roman" w:cs="Times New Roman"/>
          <w:kern w:val="0"/>
          <w:sz w:val="24"/>
          <w:szCs w:val="24"/>
          <w:lang w:val="es-PR"/>
          <w14:ligatures w14:val="none"/>
        </w:rPr>
        <w:t>Para información relacionada con el Concurso, incluyendo el hecho de conocer los ganadores, puede comunicarse directamente a SAJO//McCANN al teléfono (787) 620-2033. SAJO//McCANN se reserva el derecho a solicitar identificación razonable para divulgar cualquier información relativa al Concurso.</w:t>
      </w:r>
    </w:p>
    <w:p w14:paraId="4E0656F4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6442A8ED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6C578794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74F91FCA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14457F4C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131615C6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514E0713" w14:textId="77777777" w:rsidR="00145578" w:rsidRPr="0028208E" w:rsidRDefault="00145578" w:rsidP="00145578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s-PR"/>
          <w14:ligatures w14:val="none"/>
        </w:rPr>
        <w:lastRenderedPageBreak/>
        <w:t>DECLARACIÓN JURADA</w:t>
      </w:r>
    </w:p>
    <w:p w14:paraId="39723BF2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6E7276CC" w14:textId="39BB42D0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A petición de ________________________, mayor de edad, soltero, Ejecutivo de Cuenta de Sajo McCann, y vecino de ____________, Puerto Rico, quien comparece, se transcriben estas Reglas que son las Reglas Oficiales del Concurso:  “</w:t>
      </w:r>
      <w:r w:rsidR="0028208E"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El regalo de cuidarlo</w:t>
      </w: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” de Royal Canin. </w:t>
      </w:r>
    </w:p>
    <w:p w14:paraId="38445FAE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32175B85" w14:textId="77777777" w:rsidR="00145578" w:rsidRPr="0028208E" w:rsidRDefault="00145578" w:rsidP="00145578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_______________________________ </w:t>
      </w:r>
    </w:p>
    <w:p w14:paraId="451ED7D4" w14:textId="77777777" w:rsidR="00145578" w:rsidRPr="0028208E" w:rsidRDefault="00145578" w:rsidP="00145578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s-PR"/>
          <w14:ligatures w14:val="none"/>
        </w:rPr>
      </w:pPr>
    </w:p>
    <w:p w14:paraId="4B4ACA0A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0F35BC4D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Affidavit Núm. </w:t>
      </w:r>
      <w:r w:rsidRPr="0028208E">
        <w:rPr>
          <w:rFonts w:ascii="Times New Roman" w:eastAsia="MS Mincho" w:hAnsi="Times New Roman" w:cs="Times New Roman"/>
          <w:b/>
          <w:bCs/>
          <w:kern w:val="0"/>
          <w:sz w:val="24"/>
          <w:szCs w:val="24"/>
          <w:u w:val="single"/>
          <w:lang w:val="es-PR"/>
          <w14:ligatures w14:val="none"/>
        </w:rPr>
        <w:t>____</w:t>
      </w:r>
    </w:p>
    <w:p w14:paraId="1B858135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Jurado y suscrito ante mí por </w:t>
      </w:r>
      <w:r w:rsidRPr="0028208E">
        <w:rPr>
          <w:rFonts w:ascii="Times New Roman" w:eastAsia="MS Mincho" w:hAnsi="Times New Roman" w:cs="Times New Roman"/>
          <w:b/>
          <w:bCs/>
          <w:kern w:val="0"/>
          <w:sz w:val="24"/>
          <w:szCs w:val="24"/>
          <w:lang w:val="es-PR"/>
          <w14:ligatures w14:val="none"/>
        </w:rPr>
        <w:t>____________________________</w:t>
      </w: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, de las circunstancias personales descritas anteriormente; a quien doy fe de conocer personalmente.</w:t>
      </w:r>
    </w:p>
    <w:p w14:paraId="6BBAA0AC" w14:textId="39F1C490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En San Juan, Puerto Rico, hoy ______ de </w:t>
      </w:r>
      <w:r w:rsidR="0028208E"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__________</w:t>
      </w: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 de 202</w:t>
      </w:r>
      <w:r w:rsidR="0028208E"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5</w:t>
      </w: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 xml:space="preserve">. </w:t>
      </w:r>
    </w:p>
    <w:p w14:paraId="71B2DF31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76294C9D" w14:textId="77777777" w:rsidR="00145578" w:rsidRPr="0028208E" w:rsidRDefault="00145578" w:rsidP="00145578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296D1FF1" w14:textId="77777777" w:rsidR="00145578" w:rsidRPr="0028208E" w:rsidRDefault="00145578" w:rsidP="00145578">
      <w:pPr>
        <w:spacing w:after="200" w:line="276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_____________________________</w:t>
      </w:r>
    </w:p>
    <w:p w14:paraId="5A6F3299" w14:textId="77777777" w:rsidR="00145578" w:rsidRPr="0028208E" w:rsidRDefault="00145578" w:rsidP="00145578">
      <w:pPr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Frances M. Arbeláez Cheleuitte</w:t>
      </w:r>
    </w:p>
    <w:p w14:paraId="76F4ED72" w14:textId="77777777" w:rsidR="00145578" w:rsidRPr="0028208E" w:rsidRDefault="00145578" w:rsidP="00145578">
      <w:pPr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  <w:r w:rsidRPr="0028208E"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  <w:t>Abogada-Notaria</w:t>
      </w:r>
    </w:p>
    <w:p w14:paraId="2D4634C3" w14:textId="77777777" w:rsidR="00145578" w:rsidRPr="0028208E" w:rsidRDefault="00145578" w:rsidP="00145578">
      <w:pPr>
        <w:spacing w:after="200" w:line="276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val="es-PR"/>
          <w14:ligatures w14:val="none"/>
        </w:rPr>
      </w:pPr>
    </w:p>
    <w:p w14:paraId="53014C3B" w14:textId="77777777" w:rsidR="009820E5" w:rsidRPr="0028208E" w:rsidRDefault="009820E5">
      <w:pPr>
        <w:rPr>
          <w:rFonts w:ascii="Times New Roman" w:hAnsi="Times New Roman" w:cs="Times New Roman"/>
          <w:sz w:val="24"/>
          <w:szCs w:val="24"/>
          <w:lang w:val="es-PR"/>
        </w:rPr>
      </w:pPr>
    </w:p>
    <w:sectPr w:rsidR="009820E5" w:rsidRPr="0028208E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5893" w14:textId="77777777" w:rsidR="002D395B" w:rsidRDefault="002D395B" w:rsidP="00145578">
      <w:pPr>
        <w:spacing w:after="0" w:line="240" w:lineRule="auto"/>
      </w:pPr>
      <w:r>
        <w:separator/>
      </w:r>
    </w:p>
  </w:endnote>
  <w:endnote w:type="continuationSeparator" w:id="0">
    <w:p w14:paraId="0635D2F8" w14:textId="77777777" w:rsidR="002D395B" w:rsidRDefault="002D395B" w:rsidP="0014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1499689"/>
      <w:docPartObj>
        <w:docPartGallery w:val="Page Numbers (Bottom of Page)"/>
        <w:docPartUnique/>
      </w:docPartObj>
    </w:sdtPr>
    <w:sdtContent>
      <w:p w14:paraId="3577827D" w14:textId="57B3907C" w:rsidR="00145578" w:rsidRDefault="00145578" w:rsidP="007149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5302A54" w14:textId="77777777" w:rsidR="00145578" w:rsidRDefault="00145578" w:rsidP="001455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8437948"/>
      <w:docPartObj>
        <w:docPartGallery w:val="Page Numbers (Bottom of Page)"/>
        <w:docPartUnique/>
      </w:docPartObj>
    </w:sdtPr>
    <w:sdtContent>
      <w:p w14:paraId="0D359112" w14:textId="3798B284" w:rsidR="00145578" w:rsidRPr="0053639E" w:rsidRDefault="00145578" w:rsidP="007149C9">
        <w:pPr>
          <w:pStyle w:val="Footer"/>
          <w:framePr w:wrap="none" w:vAnchor="text" w:hAnchor="margin" w:xAlign="right" w:y="1"/>
          <w:rPr>
            <w:rStyle w:val="PageNumber"/>
            <w:lang w:val="es-PR"/>
          </w:rPr>
        </w:pPr>
        <w:r>
          <w:rPr>
            <w:rStyle w:val="PageNumber"/>
          </w:rPr>
          <w:fldChar w:fldCharType="begin"/>
        </w:r>
        <w:r w:rsidRPr="0053639E">
          <w:rPr>
            <w:rStyle w:val="PageNumber"/>
            <w:lang w:val="es-P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Pr="0053639E">
          <w:rPr>
            <w:rStyle w:val="PageNumber"/>
            <w:noProof/>
            <w:lang w:val="es-PR"/>
          </w:rPr>
          <w:t>9</w:t>
        </w:r>
        <w:r>
          <w:rPr>
            <w:rStyle w:val="PageNumber"/>
          </w:rPr>
          <w:fldChar w:fldCharType="end"/>
        </w:r>
      </w:p>
    </w:sdtContent>
  </w:sdt>
  <w:p w14:paraId="75D21900" w14:textId="77777777" w:rsidR="00145578" w:rsidRDefault="00145578" w:rsidP="00145578">
    <w:pPr>
      <w:pStyle w:val="Footer"/>
      <w:ind w:right="360"/>
      <w:jc w:val="right"/>
      <w:rPr>
        <w:rFonts w:ascii="Times New Roman" w:hAnsi="Times New Roman" w:cs="Times New Roman"/>
        <w:b/>
        <w:noProof/>
        <w:sz w:val="16"/>
        <w:szCs w:val="16"/>
        <w:lang w:val="es-PR"/>
      </w:rPr>
    </w:pPr>
  </w:p>
  <w:p w14:paraId="7E89F8CB" w14:textId="77777777" w:rsidR="00145578" w:rsidRDefault="00145578" w:rsidP="00145578">
    <w:pPr>
      <w:pStyle w:val="Footer"/>
      <w:ind w:right="360"/>
      <w:jc w:val="right"/>
      <w:rPr>
        <w:rFonts w:ascii="Times New Roman" w:hAnsi="Times New Roman" w:cs="Times New Roman"/>
        <w:b/>
        <w:noProof/>
        <w:sz w:val="16"/>
        <w:szCs w:val="16"/>
        <w:lang w:val="es-PR"/>
      </w:rPr>
    </w:pPr>
  </w:p>
  <w:p w14:paraId="5D66CE39" w14:textId="22280EF2" w:rsidR="00145578" w:rsidRPr="00AD3F71" w:rsidRDefault="00145578" w:rsidP="00145578">
    <w:pPr>
      <w:pStyle w:val="Footer"/>
      <w:jc w:val="right"/>
      <w:rPr>
        <w:rFonts w:ascii="Times New Roman" w:hAnsi="Times New Roman" w:cs="Times New Roman"/>
        <w:b/>
        <w:noProof/>
        <w:sz w:val="16"/>
        <w:szCs w:val="16"/>
        <w:lang w:val="es-PR"/>
      </w:rPr>
    </w:pPr>
    <w:r w:rsidRPr="00AD3F71">
      <w:rPr>
        <w:rFonts w:ascii="Times New Roman" w:hAnsi="Times New Roman" w:cs="Times New Roman"/>
        <w:b/>
        <w:noProof/>
        <w:sz w:val="16"/>
        <w:szCs w:val="16"/>
        <w:lang w:val="es-PR"/>
      </w:rPr>
      <w:t>REGLAS OFICIALES DEL CONCURSO</w:t>
    </w:r>
  </w:p>
  <w:p w14:paraId="4C02596B" w14:textId="42138876" w:rsidR="00145578" w:rsidRPr="00AD3F71" w:rsidRDefault="00145578" w:rsidP="00145578">
    <w:pPr>
      <w:pStyle w:val="Footer"/>
      <w:jc w:val="right"/>
      <w:rPr>
        <w:rFonts w:ascii="Times New Roman" w:hAnsi="Times New Roman" w:cs="Times New Roman"/>
        <w:b/>
        <w:i/>
        <w:noProof/>
        <w:sz w:val="16"/>
        <w:szCs w:val="16"/>
        <w:lang w:val="es-PR"/>
      </w:rPr>
    </w:pPr>
    <w:r w:rsidRPr="00AD3F71">
      <w:rPr>
        <w:rFonts w:ascii="Times New Roman" w:hAnsi="Times New Roman" w:cs="Times New Roman"/>
        <w:b/>
        <w:i/>
        <w:noProof/>
        <w:sz w:val="16"/>
        <w:szCs w:val="16"/>
        <w:lang w:val="es-PR"/>
      </w:rPr>
      <w:t>“</w:t>
    </w:r>
    <w:r>
      <w:rPr>
        <w:rFonts w:ascii="Times New Roman" w:hAnsi="Times New Roman" w:cs="Times New Roman"/>
        <w:b/>
        <w:i/>
        <w:noProof/>
        <w:sz w:val="16"/>
        <w:szCs w:val="16"/>
        <w:lang w:val="es-PR"/>
      </w:rPr>
      <w:t>El regalo de cuidarlo</w:t>
    </w:r>
    <w:r w:rsidRPr="00AD3F71">
      <w:rPr>
        <w:rFonts w:ascii="Times New Roman" w:hAnsi="Times New Roman" w:cs="Times New Roman"/>
        <w:b/>
        <w:i/>
        <w:noProof/>
        <w:sz w:val="16"/>
        <w:szCs w:val="16"/>
        <w:lang w:val="es-PR"/>
      </w:rPr>
      <w:t>”</w:t>
    </w:r>
  </w:p>
  <w:p w14:paraId="112D2941" w14:textId="77777777" w:rsidR="00145578" w:rsidRPr="00AD3F71" w:rsidRDefault="00145578" w:rsidP="00145578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AD3F71">
      <w:rPr>
        <w:rFonts w:ascii="Times New Roman" w:hAnsi="Times New Roman" w:cs="Times New Roman"/>
        <w:b/>
        <w:iCs/>
        <w:noProof/>
        <w:sz w:val="16"/>
        <w:szCs w:val="16"/>
        <w:lang w:val="es-PR"/>
      </w:rPr>
      <w:t>Royal Canin</w:t>
    </w:r>
  </w:p>
  <w:p w14:paraId="0C944BC1" w14:textId="77777777" w:rsidR="00145578" w:rsidRPr="00AD3F71" w:rsidRDefault="00145578" w:rsidP="00145578">
    <w:pPr>
      <w:pStyle w:val="Footer"/>
      <w:rPr>
        <w:rFonts w:ascii="Times New Roman" w:hAnsi="Times New Roman" w:cs="Times New Roman"/>
        <w:sz w:val="16"/>
        <w:szCs w:val="16"/>
      </w:rPr>
    </w:pPr>
  </w:p>
  <w:p w14:paraId="04ED1AA7" w14:textId="77777777" w:rsidR="00145578" w:rsidRDefault="00145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90D4" w14:textId="77777777" w:rsidR="002D395B" w:rsidRDefault="002D395B" w:rsidP="00145578">
      <w:pPr>
        <w:spacing w:after="0" w:line="240" w:lineRule="auto"/>
      </w:pPr>
      <w:r>
        <w:separator/>
      </w:r>
    </w:p>
  </w:footnote>
  <w:footnote w:type="continuationSeparator" w:id="0">
    <w:p w14:paraId="4FE13107" w14:textId="77777777" w:rsidR="002D395B" w:rsidRDefault="002D395B" w:rsidP="0014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126"/>
    <w:multiLevelType w:val="hybridMultilevel"/>
    <w:tmpl w:val="D03AF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7FEB"/>
    <w:multiLevelType w:val="multilevel"/>
    <w:tmpl w:val="483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50"/>
        </w:tabs>
        <w:ind w:left="4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6D3C13"/>
    <w:multiLevelType w:val="hybridMultilevel"/>
    <w:tmpl w:val="AB405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94801">
    <w:abstractNumId w:val="1"/>
  </w:num>
  <w:num w:numId="2" w16cid:durableId="1790389247">
    <w:abstractNumId w:val="0"/>
  </w:num>
  <w:num w:numId="3" w16cid:durableId="47954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78"/>
    <w:rsid w:val="00062BED"/>
    <w:rsid w:val="00145578"/>
    <w:rsid w:val="002133E7"/>
    <w:rsid w:val="00264585"/>
    <w:rsid w:val="0028208E"/>
    <w:rsid w:val="002D395B"/>
    <w:rsid w:val="003D0DA0"/>
    <w:rsid w:val="00441CF0"/>
    <w:rsid w:val="00475A56"/>
    <w:rsid w:val="0053639E"/>
    <w:rsid w:val="006B4E2D"/>
    <w:rsid w:val="00714074"/>
    <w:rsid w:val="008314A9"/>
    <w:rsid w:val="00932A97"/>
    <w:rsid w:val="009411FD"/>
    <w:rsid w:val="00970352"/>
    <w:rsid w:val="009820E5"/>
    <w:rsid w:val="00B514A3"/>
    <w:rsid w:val="00C019B5"/>
    <w:rsid w:val="00C651B7"/>
    <w:rsid w:val="00F67EBD"/>
    <w:rsid w:val="00FC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D871"/>
  <w15:chartTrackingRefBased/>
  <w15:docId w15:val="{0B0020BA-C3D4-3245-BD1C-6D0A29CA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57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57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45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4557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5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5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57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45578"/>
  </w:style>
  <w:style w:type="character" w:styleId="CommentReference">
    <w:name w:val="annotation reference"/>
    <w:basedOn w:val="DefaultParagraphFont"/>
    <w:uiPriority w:val="99"/>
    <w:semiHidden/>
    <w:unhideWhenUsed/>
    <w:rsid w:val="00536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6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6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2505</Words>
  <Characters>14283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Deliz (SMCC)</dc:creator>
  <cp:keywords/>
  <dc:description/>
  <cp:lastModifiedBy>Ana Deliz (SMCC)</cp:lastModifiedBy>
  <cp:revision>3</cp:revision>
  <dcterms:created xsi:type="dcterms:W3CDTF">2025-11-04T14:35:00Z</dcterms:created>
  <dcterms:modified xsi:type="dcterms:W3CDTF">2025-11-04T15:32:00Z</dcterms:modified>
</cp:coreProperties>
</file>